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1FA55343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2A32B5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2A32B5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2A32B5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661486">
        <w:fldChar w:fldCharType="begin"/>
      </w:r>
      <w:r w:rsidR="00661486">
        <w:instrText xml:space="preserve">DOCVARIABLE "SP_FUNC:GetVivodOjectov(CONTEXT)"  \* MERGEFORMAT </w:instrText>
      </w:r>
      <w:r w:rsidR="00661486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ориентиру:</w:t>
      </w:r>
      <w:r w:rsidR="00084910">
        <w:t>_________________________________________</w:t>
      </w:r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661486">
        <w:fldChar w:fldCharType="end"/>
      </w:r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661486">
        <w:fldChar w:fldCharType="begin"/>
      </w:r>
      <w:r w:rsidR="00661486">
        <w:instrText xml:space="preserve">DOCVARIABLE "SP_FUNC: GetObjectRegin (CONTEXT)" \* MERGEFORMAT </w:instrText>
      </w:r>
      <w:r w:rsidR="00661486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______________</w:t>
      </w:r>
      <w:r w:rsidR="00E95657">
        <w:t>г.  и Распоряжения ОМС  «Комитета по управлению имуществом Златоустовского городского округа» от</w:t>
      </w:r>
      <w:r w:rsidR="00084910">
        <w:t xml:space="preserve"> _________________г. № ______________</w:t>
      </w:r>
      <w:r w:rsidR="00E95657">
        <w:t xml:space="preserve"> «О проведен</w:t>
      </w:r>
      <w:proofErr w:type="gramStart"/>
      <w:r w:rsidR="00E95657">
        <w:t>ии ау</w:t>
      </w:r>
      <w:proofErr w:type="gramEnd"/>
      <w:r w:rsidR="00E95657">
        <w:t>кциона на право заключения договора аренды земельного участка»</w:t>
      </w:r>
      <w:r w:rsidR="00661486">
        <w:fldChar w:fldCharType="end"/>
      </w:r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7D5BCA88"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14:paraId="051878CB" w14:textId="77777777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14:paraId="4DB9422C" w14:textId="36DFBE9C"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5033BD" w:rsidRPr="00CD512E"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14:paraId="5E806432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14:paraId="65B6ACBC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14:paraId="7A496F75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14:paraId="10D7DDB4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14:paraId="030C1BBD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14:paraId="22B2D3C3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14:paraId="767D0F81" w14:textId="721E8033"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14:paraId="49D233E7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77777777" w:rsidR="00AA66DC" w:rsidRDefault="005033BD" w:rsidP="003D34E7">
      <w:pPr>
        <w:pStyle w:val="3"/>
        <w:numPr>
          <w:ilvl w:val="2"/>
          <w:numId w:val="29"/>
        </w:numPr>
        <w:ind w:left="567" w:hanging="425"/>
      </w:pPr>
      <w:r>
        <w:t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209B29DF" w:rsidR="00AA66DC" w:rsidRDefault="00AA66DC" w:rsidP="003D34E7">
      <w:pPr>
        <w:pStyle w:val="3"/>
        <w:ind w:left="567" w:hanging="425"/>
      </w:pPr>
      <w:r>
        <w:t xml:space="preserve">     4.2.1</w:t>
      </w:r>
      <w:r w:rsidR="00CD512E" w:rsidRPr="00B77C1E">
        <w:t>4</w:t>
      </w:r>
      <w:r>
        <w:t xml:space="preserve">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540D7FC"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CD512E" w:rsidRPr="00B77C1E"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14:paraId="4ED2B35A" w14:textId="73C1AA0D"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CD512E" w:rsidRPr="00B77C1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4ED2B35B" w14:textId="77777777" w:rsidR="00E52809" w:rsidRPr="004F521B" w:rsidRDefault="00E52809" w:rsidP="004C281D">
      <w:pPr>
        <w:pStyle w:val="1"/>
      </w:pPr>
      <w:r w:rsidRPr="004F521B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Default="00E52809" w:rsidP="004C281D">
      <w:pPr>
        <w:pStyle w:val="1"/>
      </w:pPr>
      <w:r w:rsidRPr="004F521B">
        <w:t>ОСОБЫЕ УСЛОВИЯ</w:t>
      </w:r>
    </w:p>
    <w:p w14:paraId="7574E3B7" w14:textId="413981C7"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об</w:t>
      </w:r>
      <w:bookmarkStart w:id="2" w:name="_GoBack"/>
      <w:bookmarkEnd w:id="2"/>
      <w:r w:rsidR="00AF4A71" w:rsidRPr="00CD512E">
        <w:rPr>
          <w:color w:val="000000" w:themeColor="text1"/>
        </w:rPr>
        <w:t>язательствам возникшим из заключенного на торгах договора;</w:t>
      </w:r>
    </w:p>
    <w:p w14:paraId="5AF659D7" w14:textId="35055F78"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37E1672C" w14:textId="77777777"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247129F0"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0511068A" w14:textId="0B41BF04" w:rsidR="00B77C1E" w:rsidRDefault="00B77C1E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 w:rsidRPr="00B77C1E">
        <w:rPr>
          <w:color w:val="000000"/>
          <w:sz w:val="24"/>
          <w:szCs w:val="24"/>
        </w:rPr>
        <w:t>Обременение /ограничение прав на земельны</w:t>
      </w:r>
      <w:r>
        <w:rPr>
          <w:color w:val="000000"/>
          <w:sz w:val="24"/>
          <w:szCs w:val="24"/>
        </w:rPr>
        <w:t xml:space="preserve">й </w:t>
      </w:r>
      <w:r w:rsidRPr="00B77C1E">
        <w:rPr>
          <w:color w:val="000000"/>
          <w:sz w:val="24"/>
          <w:szCs w:val="24"/>
        </w:rPr>
        <w:t>участ</w:t>
      </w:r>
      <w:r>
        <w:rPr>
          <w:color w:val="000000"/>
          <w:sz w:val="24"/>
          <w:szCs w:val="24"/>
        </w:rPr>
        <w:t>ок</w:t>
      </w:r>
      <w:r w:rsidRPr="00B77C1E">
        <w:rPr>
          <w:color w:val="000000"/>
          <w:sz w:val="24"/>
          <w:szCs w:val="24"/>
        </w:rPr>
        <w:t xml:space="preserve">:     </w:t>
      </w:r>
    </w:p>
    <w:p w14:paraId="0A951087" w14:textId="5F6A669D" w:rsidR="00B77C1E" w:rsidRPr="00B77C1E" w:rsidRDefault="00B77C1E" w:rsidP="00AF4A71">
      <w:pPr>
        <w:widowControl/>
        <w:ind w:left="426" w:hanging="426"/>
        <w:jc w:val="both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</w:t>
      </w:r>
      <w:r w:rsidRPr="00B77C1E">
        <w:rPr>
          <w:b/>
          <w:color w:val="000000"/>
          <w:sz w:val="24"/>
          <w:szCs w:val="24"/>
        </w:rPr>
        <w:t>Вблизи земельного участка проходит электроснабжение малоэтажной застройки квартал Миасский (1 этап строительства) ВЛЗ-6 кВ, назначение: сооружение электроэнергетики. Протяженность: 399 м.</w:t>
      </w:r>
    </w:p>
    <w:p w14:paraId="4ED2B363" w14:textId="77777777" w:rsidR="00E52809" w:rsidRPr="009029D6" w:rsidRDefault="00E52809" w:rsidP="004C281D">
      <w:pPr>
        <w:pStyle w:val="1"/>
      </w:pPr>
      <w:r w:rsidRPr="009029D6">
        <w:lastRenderedPageBreak/>
        <w:t>ПРЕКРАЩЕНИЕ 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14:paraId="4BA0E07B" w14:textId="5360D18A"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 xml:space="preserve">установленным </w:t>
      </w:r>
      <w:proofErr w:type="spellStart"/>
      <w:r w:rsidR="00752866" w:rsidRPr="00CD512E">
        <w:rPr>
          <w:color w:val="000000" w:themeColor="text1"/>
        </w:rPr>
        <w:t>п.п</w:t>
      </w:r>
      <w:proofErr w:type="spellEnd"/>
      <w:r w:rsidR="00752866" w:rsidRPr="00CD512E">
        <w:rPr>
          <w:color w:val="000000" w:themeColor="text1"/>
        </w:rPr>
        <w:t>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Свидетельство о внесении в Единый государственный реестр юридических лиц, серия 74  №001017682, зарегистрировано Администрацией </w:t>
      </w:r>
      <w:proofErr w:type="spellStart"/>
      <w:r w:rsidRPr="004F521B">
        <w:rPr>
          <w:sz w:val="22"/>
          <w:szCs w:val="22"/>
        </w:rPr>
        <w:t>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>латоуста</w:t>
      </w:r>
      <w:proofErr w:type="spellEnd"/>
      <w:r w:rsidRPr="004F521B">
        <w:rPr>
          <w:sz w:val="22"/>
          <w:szCs w:val="22"/>
        </w:rPr>
        <w:t xml:space="preserve">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</w:t>
      </w:r>
      <w:r w:rsidRPr="004F521B">
        <w:rPr>
          <w:sz w:val="22"/>
          <w:szCs w:val="22"/>
        </w:rPr>
        <w:lastRenderedPageBreak/>
        <w:t>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4AFCF8C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14:paraId="402851D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Получатель - УФК по Челябинской области</w:t>
      </w:r>
    </w:p>
    <w:p w14:paraId="65D99D05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(КУИ ЗГО)</w:t>
      </w:r>
    </w:p>
    <w:p w14:paraId="6869ADD1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ИНН 7404009308, КПП 740401001</w:t>
      </w:r>
    </w:p>
    <w:p w14:paraId="393E256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proofErr w:type="gramStart"/>
      <w:r w:rsidRPr="00CD512E">
        <w:rPr>
          <w:sz w:val="22"/>
          <w:szCs w:val="22"/>
        </w:rPr>
        <w:t>Р</w:t>
      </w:r>
      <w:proofErr w:type="gramEnd"/>
      <w:r w:rsidRPr="00CD512E">
        <w:rPr>
          <w:sz w:val="22"/>
          <w:szCs w:val="22"/>
        </w:rPr>
        <w:t>/счет  03100643000000016900,</w:t>
      </w:r>
    </w:p>
    <w:p w14:paraId="202EEC7E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Банк получателя – Отделение Челябинск Банка России/УФК по Челябинской области </w:t>
      </w:r>
      <w:proofErr w:type="spellStart"/>
      <w:r w:rsidRPr="00CD512E">
        <w:rPr>
          <w:sz w:val="22"/>
          <w:szCs w:val="22"/>
        </w:rPr>
        <w:t>г</w:t>
      </w:r>
      <w:proofErr w:type="gramStart"/>
      <w:r w:rsidRPr="00CD512E">
        <w:rPr>
          <w:sz w:val="22"/>
          <w:szCs w:val="22"/>
        </w:rPr>
        <w:t>.Ч</w:t>
      </w:r>
      <w:proofErr w:type="gramEnd"/>
      <w:r w:rsidRPr="00CD512E">
        <w:rPr>
          <w:sz w:val="22"/>
          <w:szCs w:val="22"/>
        </w:rPr>
        <w:t>елябинск</w:t>
      </w:r>
      <w:proofErr w:type="spellEnd"/>
    </w:p>
    <w:p w14:paraId="4333571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Номер счета банка получателя средств, </w:t>
      </w:r>
      <w:proofErr w:type="spellStart"/>
      <w:r w:rsidRPr="00CD512E">
        <w:rPr>
          <w:sz w:val="22"/>
          <w:szCs w:val="22"/>
        </w:rPr>
        <w:t>кор</w:t>
      </w:r>
      <w:proofErr w:type="gramStart"/>
      <w:r w:rsidRPr="00CD512E">
        <w:rPr>
          <w:sz w:val="22"/>
          <w:szCs w:val="22"/>
        </w:rPr>
        <w:t>.с</w:t>
      </w:r>
      <w:proofErr w:type="gramEnd"/>
      <w:r w:rsidRPr="00CD512E">
        <w:rPr>
          <w:sz w:val="22"/>
          <w:szCs w:val="22"/>
        </w:rPr>
        <w:t>чета</w:t>
      </w:r>
      <w:proofErr w:type="spellEnd"/>
      <w:r w:rsidRPr="00CD512E">
        <w:rPr>
          <w:sz w:val="22"/>
          <w:szCs w:val="22"/>
        </w:rPr>
        <w:t xml:space="preserve"> 40102810645370000062</w:t>
      </w:r>
    </w:p>
    <w:p w14:paraId="23A10BD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БИК 017501500</w:t>
      </w:r>
    </w:p>
    <w:p w14:paraId="744FDB9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КБК 118 1 11 050 1204 0000 120</w:t>
      </w:r>
    </w:p>
    <w:p w14:paraId="36A841AB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ОКТМО 75712000</w:t>
      </w:r>
    </w:p>
    <w:p w14:paraId="6FEC02BA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Назначение платежа: арендная плата за землю №__________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GetPositionSignature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руководителя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  <w:r w:rsidRPr="00CD512E">
        <w:rPr>
          <w:color w:val="000000" w:themeColor="text1"/>
          <w:sz w:val="22"/>
          <w:szCs w:val="22"/>
        </w:rPr>
        <w:t>,</w:t>
      </w:r>
    </w:p>
    <w:p w14:paraId="4ED2B385" w14:textId="77777777"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GetNameSignature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Т.О. Курчатова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</w:p>
    <w:p w14:paraId="4ED2B386" w14:textId="77777777" w:rsidR="00035B49" w:rsidRPr="00CD512E" w:rsidRDefault="00035B49" w:rsidP="00035B49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fldChar w:fldCharType="begin"/>
      </w:r>
      <w:r w:rsidRPr="00CD512E">
        <w:rPr>
          <w:color w:val="000000" w:themeColor="text1"/>
          <w:sz w:val="22"/>
          <w:szCs w:val="22"/>
        </w:rPr>
        <w:instrText>DOCVARIABLE "SP_FUNC:</w:instrText>
      </w:r>
      <w:r w:rsidRPr="00CD512E">
        <w:rPr>
          <w:color w:val="000000" w:themeColor="text1"/>
        </w:rPr>
        <w:instrText xml:space="preserve"> </w:instrText>
      </w:r>
      <w:r w:rsidRPr="00CD512E">
        <w:rPr>
          <w:color w:val="000000" w:themeColor="text1"/>
          <w:sz w:val="22"/>
          <w:szCs w:val="22"/>
        </w:rPr>
        <w:instrText xml:space="preserve">GetVicariousSignature (CONTEXT)" \* MERGEFORMAT </w:instrText>
      </w:r>
      <w:r w:rsidRPr="00CD512E">
        <w:rPr>
          <w:color w:val="000000" w:themeColor="text1"/>
          <w:sz w:val="22"/>
          <w:szCs w:val="22"/>
        </w:rPr>
        <w:fldChar w:fldCharType="separate"/>
      </w:r>
      <w:r w:rsidR="00E95657" w:rsidRPr="00CD512E">
        <w:rPr>
          <w:color w:val="000000" w:themeColor="text1"/>
          <w:sz w:val="22"/>
          <w:szCs w:val="22"/>
        </w:rPr>
        <w:t xml:space="preserve"> </w:t>
      </w:r>
      <w:r w:rsidRPr="00CD512E">
        <w:rPr>
          <w:color w:val="000000" w:themeColor="text1"/>
          <w:sz w:val="22"/>
          <w:szCs w:val="22"/>
        </w:rPr>
        <w:fldChar w:fldCharType="end"/>
      </w:r>
    </w:p>
    <w:p w14:paraId="4ED2B387" w14:textId="77777777"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</w:t>
      </w:r>
      <w:proofErr w:type="spellStart"/>
      <w:r w:rsidRPr="00CD512E">
        <w:rPr>
          <w:color w:val="000000" w:themeColor="text1"/>
          <w:sz w:val="22"/>
          <w:szCs w:val="22"/>
        </w:rPr>
        <w:t>м.п</w:t>
      </w:r>
      <w:proofErr w:type="spellEnd"/>
      <w:r w:rsidRPr="00CD512E">
        <w:rPr>
          <w:color w:val="000000" w:themeColor="text1"/>
          <w:sz w:val="22"/>
          <w:szCs w:val="22"/>
        </w:rPr>
        <w:t>.</w:t>
      </w:r>
    </w:p>
    <w:p w14:paraId="4ED2B388" w14:textId="77777777"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437A0B" w14:textId="77777777" w:rsidR="00661486" w:rsidRDefault="00661486">
      <w:r>
        <w:separator/>
      </w:r>
    </w:p>
  </w:endnote>
  <w:endnote w:type="continuationSeparator" w:id="0">
    <w:p w14:paraId="501A9994" w14:textId="77777777"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A95EB" w14:textId="77777777" w:rsidR="00661486" w:rsidRDefault="00661486">
      <w:r>
        <w:separator/>
      </w:r>
    </w:p>
  </w:footnote>
  <w:footnote w:type="continuationSeparator" w:id="0">
    <w:p w14:paraId="5698AFBD" w14:textId="77777777"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4BEE"/>
    <w:rsid w:val="00132825"/>
    <w:rsid w:val="0013433A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77C1E"/>
    <w:rsid w:val="00B96A39"/>
    <w:rsid w:val="00BB2D28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5657"/>
    <w:rsid w:val="00EA4458"/>
    <w:rsid w:val="00EA6DC8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1313</TotalTime>
  <Pages>5</Pages>
  <Words>2326</Words>
  <Characters>13259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Анастасия Жидко</cp:lastModifiedBy>
  <cp:revision>30</cp:revision>
  <cp:lastPrinted>2020-11-26T06:18:00Z</cp:lastPrinted>
  <dcterms:created xsi:type="dcterms:W3CDTF">2020-11-19T08:31:00Z</dcterms:created>
  <dcterms:modified xsi:type="dcterms:W3CDTF">2021-02-01T11:02:00Z</dcterms:modified>
</cp:coreProperties>
</file>